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2B" w:rsidRPr="00233FEE" w:rsidRDefault="00AC652B" w:rsidP="00AC652B">
      <w:pPr>
        <w:jc w:val="center"/>
        <w:rPr>
          <w:rFonts w:ascii="Times New Roman" w:hAnsi="Times New Roman" w:cs="Times New Roman"/>
          <w:b/>
          <w:sz w:val="40"/>
          <w:szCs w:val="40"/>
        </w:rPr>
      </w:pPr>
      <w:r w:rsidRPr="00233FEE">
        <w:rPr>
          <w:rFonts w:ascii="Times New Roman" w:hAnsi="Times New Roman" w:cs="Times New Roman"/>
          <w:b/>
          <w:sz w:val="40"/>
          <w:szCs w:val="40"/>
        </w:rPr>
        <w:t>DUYURU.</w:t>
      </w:r>
    </w:p>
    <w:p w:rsidR="00AC652B" w:rsidRPr="00233FEE" w:rsidRDefault="00AC652B" w:rsidP="00AC652B">
      <w:pPr>
        <w:jc w:val="both"/>
        <w:rPr>
          <w:rFonts w:ascii="Times New Roman" w:hAnsi="Times New Roman" w:cs="Times New Roman"/>
          <w:sz w:val="24"/>
          <w:szCs w:val="24"/>
        </w:rPr>
      </w:pPr>
      <w:r w:rsidRPr="00233FEE">
        <w:rPr>
          <w:rFonts w:ascii="Times New Roman" w:hAnsi="Times New Roman" w:cs="Times New Roman"/>
          <w:sz w:val="24"/>
          <w:szCs w:val="24"/>
        </w:rPr>
        <w:t xml:space="preserve">Yurt dışındaki öğretim kurumlarından alınan ilköğretim ve ortaöğretim kurumlarına ait öğrenim </w:t>
      </w:r>
      <w:r w:rsidRPr="00233FEE">
        <w:rPr>
          <w:rFonts w:ascii="Times New Roman" w:hAnsi="Times New Roman" w:cs="Times New Roman"/>
          <w:sz w:val="24"/>
          <w:szCs w:val="24"/>
        </w:rPr>
        <w:t xml:space="preserve">belgelerinin denklik işlemleri </w:t>
      </w:r>
      <w:r w:rsidRPr="00233FEE">
        <w:rPr>
          <w:rFonts w:ascii="Times New Roman" w:hAnsi="Times New Roman" w:cs="Times New Roman"/>
          <w:sz w:val="24"/>
          <w:szCs w:val="24"/>
        </w:rPr>
        <w:t>yurt içinde il millî eğitim müdürlükleri, yurt dışında ise eğitim müşavirlikleri/ataşelikleri tarafından yürütülmektedir.</w:t>
      </w:r>
    </w:p>
    <w:p w:rsidR="00AC652B" w:rsidRPr="00233FEE" w:rsidRDefault="00AC652B" w:rsidP="00AC652B">
      <w:pPr>
        <w:jc w:val="both"/>
        <w:rPr>
          <w:rFonts w:ascii="Times New Roman" w:hAnsi="Times New Roman" w:cs="Times New Roman"/>
          <w:sz w:val="24"/>
          <w:szCs w:val="24"/>
        </w:rPr>
      </w:pPr>
      <w:r w:rsidRPr="00233FEE">
        <w:rPr>
          <w:rFonts w:ascii="Times New Roman" w:hAnsi="Times New Roman" w:cs="Times New Roman"/>
          <w:sz w:val="24"/>
          <w:szCs w:val="24"/>
        </w:rPr>
        <w:t>D</w:t>
      </w:r>
      <w:r w:rsidRPr="00233FEE">
        <w:rPr>
          <w:rFonts w:ascii="Times New Roman" w:hAnsi="Times New Roman" w:cs="Times New Roman"/>
          <w:sz w:val="24"/>
          <w:szCs w:val="24"/>
        </w:rPr>
        <w:t xml:space="preserve">enklik iş ve işlemlerinin </w:t>
      </w:r>
      <w:r w:rsidRPr="00233FEE">
        <w:rPr>
          <w:rFonts w:ascii="Times New Roman" w:hAnsi="Times New Roman" w:cs="Times New Roman"/>
          <w:sz w:val="24"/>
          <w:szCs w:val="24"/>
        </w:rPr>
        <w:t xml:space="preserve">dijital ortamda yapılması ile ilgili olarak Bakanlığımız Talim ve Terbiye Kurulu </w:t>
      </w:r>
      <w:r w:rsidRPr="00233FEE">
        <w:rPr>
          <w:rFonts w:ascii="Times New Roman" w:hAnsi="Times New Roman" w:cs="Times New Roman"/>
          <w:sz w:val="24"/>
          <w:szCs w:val="24"/>
        </w:rPr>
        <w:t xml:space="preserve">Başkanlığı tarafından </w:t>
      </w:r>
      <w:r w:rsidRPr="00233FEE">
        <w:rPr>
          <w:rFonts w:ascii="Times New Roman" w:hAnsi="Times New Roman" w:cs="Times New Roman"/>
          <w:sz w:val="24"/>
          <w:szCs w:val="24"/>
        </w:rPr>
        <w:t xml:space="preserve">E- Denklik Modülü oluşturulmuş ve bu </w:t>
      </w:r>
      <w:proofErr w:type="gramStart"/>
      <w:r w:rsidRPr="00233FEE">
        <w:rPr>
          <w:rFonts w:ascii="Times New Roman" w:hAnsi="Times New Roman" w:cs="Times New Roman"/>
          <w:sz w:val="24"/>
          <w:szCs w:val="24"/>
        </w:rPr>
        <w:t>modüle</w:t>
      </w:r>
      <w:proofErr w:type="gramEnd"/>
      <w:r w:rsidRPr="00233FEE">
        <w:rPr>
          <w:rFonts w:ascii="Times New Roman" w:hAnsi="Times New Roman" w:cs="Times New Roman"/>
          <w:sz w:val="24"/>
          <w:szCs w:val="24"/>
        </w:rPr>
        <w:t xml:space="preserve"> </w:t>
      </w:r>
      <w:r w:rsidRPr="00233FEE">
        <w:rPr>
          <w:rFonts w:ascii="Times New Roman" w:hAnsi="Times New Roman" w:cs="Times New Roman"/>
          <w:b/>
          <w:i/>
          <w:sz w:val="24"/>
          <w:szCs w:val="24"/>
        </w:rPr>
        <w:t>edenklik.meb.gov.tr</w:t>
      </w:r>
      <w:r w:rsidRPr="00233FEE">
        <w:rPr>
          <w:rFonts w:ascii="Times New Roman" w:hAnsi="Times New Roman" w:cs="Times New Roman"/>
          <w:sz w:val="24"/>
          <w:szCs w:val="24"/>
        </w:rPr>
        <w:t xml:space="preserve"> internet adresinden ulaşılabilmektedir. Bu sebeple; </w:t>
      </w:r>
    </w:p>
    <w:p w:rsidR="009102D5" w:rsidRPr="00233FEE" w:rsidRDefault="00AC652B" w:rsidP="00AC652B">
      <w:pPr>
        <w:jc w:val="both"/>
        <w:rPr>
          <w:rFonts w:ascii="Times New Roman" w:hAnsi="Times New Roman" w:cs="Times New Roman"/>
          <w:sz w:val="24"/>
          <w:szCs w:val="24"/>
        </w:rPr>
      </w:pPr>
      <w:r w:rsidRPr="00233FEE">
        <w:rPr>
          <w:rFonts w:ascii="Times New Roman" w:hAnsi="Times New Roman" w:cs="Times New Roman"/>
          <w:sz w:val="24"/>
          <w:szCs w:val="24"/>
        </w:rPr>
        <w:t xml:space="preserve">İlimizde de </w:t>
      </w:r>
      <w:r w:rsidRPr="00233FEE">
        <w:rPr>
          <w:rFonts w:ascii="Times New Roman" w:hAnsi="Times New Roman" w:cs="Times New Roman"/>
          <w:sz w:val="24"/>
          <w:szCs w:val="24"/>
        </w:rPr>
        <w:t xml:space="preserve">denklik işlemleri </w:t>
      </w:r>
      <w:proofErr w:type="gramStart"/>
      <w:r w:rsidRPr="00233FEE">
        <w:rPr>
          <w:rFonts w:ascii="Times New Roman" w:hAnsi="Times New Roman" w:cs="Times New Roman"/>
          <w:sz w:val="24"/>
          <w:szCs w:val="24"/>
        </w:rPr>
        <w:t>27/01/2020</w:t>
      </w:r>
      <w:proofErr w:type="gramEnd"/>
      <w:r w:rsidRPr="00233FEE">
        <w:rPr>
          <w:rFonts w:ascii="Times New Roman" w:hAnsi="Times New Roman" w:cs="Times New Roman"/>
          <w:sz w:val="24"/>
          <w:szCs w:val="24"/>
        </w:rPr>
        <w:t xml:space="preserve"> </w:t>
      </w:r>
      <w:r w:rsidRPr="00233FEE">
        <w:rPr>
          <w:rFonts w:ascii="Times New Roman" w:hAnsi="Times New Roman" w:cs="Times New Roman"/>
          <w:sz w:val="24"/>
          <w:szCs w:val="24"/>
        </w:rPr>
        <w:t xml:space="preserve">Pazartesi gününden itibaren </w:t>
      </w:r>
      <w:r w:rsidRPr="00233FEE">
        <w:rPr>
          <w:rFonts w:ascii="Times New Roman" w:hAnsi="Times New Roman" w:cs="Times New Roman"/>
          <w:sz w:val="24"/>
          <w:szCs w:val="24"/>
        </w:rPr>
        <w:t>e-Denklik modülü üzerinden yapılacaktır. Denklik başvuru</w:t>
      </w:r>
      <w:r w:rsidRPr="00233FEE">
        <w:rPr>
          <w:rFonts w:ascii="Times New Roman" w:hAnsi="Times New Roman" w:cs="Times New Roman"/>
          <w:sz w:val="24"/>
          <w:szCs w:val="24"/>
        </w:rPr>
        <w:t>nda bulunacakların</w:t>
      </w:r>
      <w:r w:rsidRPr="00233FEE">
        <w:rPr>
          <w:rFonts w:ascii="Times New Roman" w:hAnsi="Times New Roman" w:cs="Times New Roman"/>
          <w:b/>
          <w:i/>
          <w:sz w:val="24"/>
          <w:szCs w:val="24"/>
        </w:rPr>
        <w:t xml:space="preserve"> </w:t>
      </w:r>
      <w:r w:rsidRPr="00233FEE">
        <w:rPr>
          <w:rFonts w:ascii="Times New Roman" w:hAnsi="Times New Roman" w:cs="Times New Roman"/>
          <w:b/>
          <w:i/>
          <w:sz w:val="24"/>
          <w:szCs w:val="24"/>
        </w:rPr>
        <w:t>edenklik.meb.gov.tr</w:t>
      </w:r>
      <w:r w:rsidRPr="00233FEE">
        <w:rPr>
          <w:rFonts w:ascii="Times New Roman" w:hAnsi="Times New Roman" w:cs="Times New Roman"/>
          <w:sz w:val="24"/>
          <w:szCs w:val="24"/>
        </w:rPr>
        <w:t xml:space="preserve"> internet adresinden</w:t>
      </w:r>
      <w:r w:rsidRPr="00233FEE">
        <w:rPr>
          <w:rFonts w:ascii="Times New Roman" w:hAnsi="Times New Roman" w:cs="Times New Roman"/>
          <w:sz w:val="24"/>
          <w:szCs w:val="24"/>
        </w:rPr>
        <w:t xml:space="preserve"> gerekli başvuruyu yaparak ve ilgili belgeleri sisteme yükledikten sonra sitemden almış oldukları randevu gün ve saatinde sisteme yükledikleri evrakların asılları ile birlikte Müdürlüğümüz Denklik Merkezine gelmeleri halinde denklik iş ve işlemleri belirtilen sürede tamamlanacaktır.</w:t>
      </w:r>
    </w:p>
    <w:p w:rsidR="00233FEE" w:rsidRPr="00233FEE" w:rsidRDefault="00233FEE" w:rsidP="00AC652B">
      <w:pPr>
        <w:jc w:val="both"/>
        <w:rPr>
          <w:rFonts w:ascii="Times New Roman" w:hAnsi="Times New Roman" w:cs="Times New Roman"/>
          <w:sz w:val="24"/>
          <w:szCs w:val="24"/>
        </w:rPr>
      </w:pPr>
      <w:r>
        <w:rPr>
          <w:rFonts w:ascii="Times New Roman" w:hAnsi="Times New Roman" w:cs="Times New Roman"/>
          <w:sz w:val="24"/>
          <w:szCs w:val="24"/>
        </w:rPr>
        <w:t>----------------------------------------------------------------------------------------------------------------</w:t>
      </w:r>
    </w:p>
    <w:p w:rsidR="00233FEE" w:rsidRPr="00233FEE" w:rsidRDefault="00233FEE" w:rsidP="00233FEE">
      <w:pPr>
        <w:shd w:val="clear" w:color="auto" w:fill="FFFFFF"/>
        <w:spacing w:after="0" w:line="240" w:lineRule="auto"/>
        <w:outlineLvl w:val="3"/>
        <w:rPr>
          <w:rFonts w:ascii="Times New Roman" w:eastAsia="Times New Roman" w:hAnsi="Times New Roman" w:cs="Times New Roman"/>
          <w:b/>
          <w:bCs/>
          <w:color w:val="333333"/>
          <w:sz w:val="27"/>
          <w:szCs w:val="27"/>
          <w:lang w:eastAsia="tr-TR"/>
        </w:rPr>
      </w:pPr>
      <w:proofErr w:type="gramStart"/>
      <w:r w:rsidRPr="00233FEE">
        <w:rPr>
          <w:rFonts w:ascii="Times New Roman" w:eastAsia="Times New Roman" w:hAnsi="Times New Roman" w:cs="Times New Roman"/>
          <w:b/>
          <w:bCs/>
          <w:color w:val="333333"/>
          <w:sz w:val="27"/>
          <w:szCs w:val="27"/>
          <w:lang w:eastAsia="tr-TR"/>
        </w:rPr>
        <w:t>e</w:t>
      </w:r>
      <w:proofErr w:type="gramEnd"/>
      <w:r w:rsidRPr="00233FEE">
        <w:rPr>
          <w:rFonts w:ascii="Times New Roman" w:eastAsia="Times New Roman" w:hAnsi="Times New Roman" w:cs="Times New Roman"/>
          <w:b/>
          <w:bCs/>
          <w:color w:val="333333"/>
          <w:sz w:val="27"/>
          <w:szCs w:val="27"/>
          <w:lang w:eastAsia="tr-TR"/>
        </w:rPr>
        <w:t>-Denklik Nedir? Kimler Başvurabilir?</w:t>
      </w:r>
    </w:p>
    <w:p w:rsidR="00233FEE" w:rsidRPr="00233FEE" w:rsidRDefault="00233FEE" w:rsidP="00233FEE">
      <w:pPr>
        <w:shd w:val="clear" w:color="auto" w:fill="FFFFFF"/>
        <w:spacing w:after="150" w:line="240" w:lineRule="auto"/>
        <w:rPr>
          <w:rFonts w:ascii="Times New Roman" w:eastAsia="Times New Roman" w:hAnsi="Times New Roman" w:cs="Times New Roman"/>
          <w:color w:val="333333"/>
          <w:sz w:val="21"/>
          <w:szCs w:val="21"/>
          <w:lang w:eastAsia="tr-TR"/>
        </w:rPr>
      </w:pPr>
      <w:proofErr w:type="gramStart"/>
      <w:r w:rsidRPr="00233FEE">
        <w:rPr>
          <w:rFonts w:ascii="Times New Roman" w:eastAsia="Times New Roman" w:hAnsi="Times New Roman" w:cs="Times New Roman"/>
          <w:b/>
          <w:bCs/>
          <w:color w:val="333333"/>
          <w:sz w:val="21"/>
          <w:szCs w:val="21"/>
          <w:lang w:eastAsia="tr-TR"/>
        </w:rPr>
        <w:t>e</w:t>
      </w:r>
      <w:proofErr w:type="gramEnd"/>
      <w:r w:rsidRPr="00233FEE">
        <w:rPr>
          <w:rFonts w:ascii="Times New Roman" w:eastAsia="Times New Roman" w:hAnsi="Times New Roman" w:cs="Times New Roman"/>
          <w:b/>
          <w:bCs/>
          <w:color w:val="333333"/>
          <w:sz w:val="21"/>
          <w:szCs w:val="21"/>
          <w:lang w:eastAsia="tr-TR"/>
        </w:rPr>
        <w:t>-Denklik Nedir?</w:t>
      </w:r>
      <w:r w:rsidRPr="00233FEE">
        <w:rPr>
          <w:rFonts w:ascii="Times New Roman" w:eastAsia="Times New Roman" w:hAnsi="Times New Roman" w:cs="Times New Roman"/>
          <w:color w:val="333333"/>
          <w:sz w:val="21"/>
          <w:szCs w:val="21"/>
          <w:lang w:eastAsia="tr-TR"/>
        </w:rPr>
        <w:t xml:space="preserve"> </w:t>
      </w:r>
      <w:proofErr w:type="gramStart"/>
      <w:r w:rsidRPr="00233FEE">
        <w:rPr>
          <w:rFonts w:ascii="Times New Roman" w:eastAsia="Times New Roman" w:hAnsi="Times New Roman" w:cs="Times New Roman"/>
          <w:color w:val="333333"/>
          <w:sz w:val="21"/>
          <w:szCs w:val="21"/>
          <w:lang w:eastAsia="tr-TR"/>
        </w:rPr>
        <w:t>e</w:t>
      </w:r>
      <w:proofErr w:type="gramEnd"/>
      <w:r w:rsidRPr="00233FEE">
        <w:rPr>
          <w:rFonts w:ascii="Times New Roman" w:eastAsia="Times New Roman" w:hAnsi="Times New Roman" w:cs="Times New Roman"/>
          <w:color w:val="333333"/>
          <w:sz w:val="21"/>
          <w:szCs w:val="21"/>
          <w:lang w:eastAsia="tr-TR"/>
        </w:rPr>
        <w:t xml:space="preserve">-Denklik Modülü: Denklik işlemlerinin elektronik ortamda yürütüldüğü ve bilgilerin muhafaza edildiği sistemdir.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Kimler Başvurabilir?</w:t>
      </w:r>
      <w:r w:rsidRPr="00233FEE">
        <w:rPr>
          <w:rFonts w:ascii="Times New Roman" w:eastAsia="Times New Roman" w:hAnsi="Times New Roman" w:cs="Times New Roman"/>
          <w:color w:val="333333"/>
          <w:sz w:val="21"/>
          <w:szCs w:val="21"/>
          <w:lang w:eastAsia="tr-TR"/>
        </w:rPr>
        <w:t xml:space="preserve"> Yurt içinde milletlerarası ilköğretim ve ortaöğretim düzeyindeki özel öğretim kurumları ve büyükelçiliklerce açılmış okullar ile yurt içi ve yurt dışındaki ilköğretim ve ortaöğretim kurumlarında öğrenim görenler başvurabilir. </w:t>
      </w:r>
    </w:p>
    <w:p w:rsidR="00233FEE" w:rsidRDefault="00233FEE" w:rsidP="00233FEE">
      <w:pPr>
        <w:shd w:val="clear" w:color="auto" w:fill="FFFFFF"/>
        <w:spacing w:after="0" w:line="240" w:lineRule="auto"/>
        <w:outlineLvl w:val="3"/>
        <w:rPr>
          <w:rFonts w:ascii="Times New Roman" w:eastAsia="Times New Roman" w:hAnsi="Times New Roman" w:cs="Times New Roman"/>
          <w:b/>
          <w:bCs/>
          <w:color w:val="333333"/>
          <w:sz w:val="27"/>
          <w:szCs w:val="27"/>
          <w:lang w:eastAsia="tr-TR"/>
        </w:rPr>
      </w:pPr>
      <w:r>
        <w:rPr>
          <w:rFonts w:ascii="Times New Roman" w:eastAsia="Times New Roman" w:hAnsi="Times New Roman" w:cs="Times New Roman"/>
          <w:b/>
          <w:bCs/>
          <w:color w:val="333333"/>
          <w:sz w:val="27"/>
          <w:szCs w:val="27"/>
          <w:lang w:eastAsia="tr-TR"/>
        </w:rPr>
        <w:t>----------------------------------------------------------------------------------------------------</w:t>
      </w:r>
    </w:p>
    <w:p w:rsidR="00233FEE" w:rsidRPr="00233FEE" w:rsidRDefault="00233FEE" w:rsidP="00233FEE">
      <w:pPr>
        <w:shd w:val="clear" w:color="auto" w:fill="FFFFFF"/>
        <w:spacing w:after="0" w:line="240" w:lineRule="auto"/>
        <w:outlineLvl w:val="3"/>
        <w:rPr>
          <w:rFonts w:ascii="Times New Roman" w:eastAsia="Times New Roman" w:hAnsi="Times New Roman" w:cs="Times New Roman"/>
          <w:b/>
          <w:bCs/>
          <w:color w:val="333333"/>
          <w:sz w:val="27"/>
          <w:szCs w:val="27"/>
          <w:lang w:eastAsia="tr-TR"/>
        </w:rPr>
      </w:pPr>
      <w:r w:rsidRPr="00233FEE">
        <w:rPr>
          <w:rFonts w:ascii="Times New Roman" w:eastAsia="Times New Roman" w:hAnsi="Times New Roman" w:cs="Times New Roman"/>
          <w:b/>
          <w:bCs/>
          <w:color w:val="333333"/>
          <w:sz w:val="27"/>
          <w:szCs w:val="27"/>
          <w:lang w:eastAsia="tr-TR"/>
        </w:rPr>
        <w:t>Başvuru için İstenilen Belgeler</w:t>
      </w:r>
    </w:p>
    <w:p w:rsidR="00233FEE" w:rsidRPr="00233FEE" w:rsidRDefault="00233FEE" w:rsidP="00233FEE">
      <w:pPr>
        <w:shd w:val="clear" w:color="auto" w:fill="FFFFFF"/>
        <w:spacing w:after="150" w:line="240" w:lineRule="auto"/>
        <w:rPr>
          <w:rFonts w:ascii="Times New Roman" w:eastAsia="Times New Roman" w:hAnsi="Times New Roman" w:cs="Times New Roman"/>
          <w:color w:val="333333"/>
          <w:sz w:val="21"/>
          <w:szCs w:val="21"/>
          <w:lang w:eastAsia="tr-TR"/>
        </w:rPr>
      </w:pPr>
      <w:r w:rsidRPr="00233FEE">
        <w:rPr>
          <w:rFonts w:ascii="Times New Roman" w:eastAsia="Times New Roman" w:hAnsi="Times New Roman" w:cs="Times New Roman"/>
          <w:b/>
          <w:bCs/>
          <w:color w:val="333333"/>
          <w:sz w:val="21"/>
          <w:szCs w:val="21"/>
          <w:lang w:eastAsia="tr-TR"/>
        </w:rPr>
        <w:t>UYARI-1</w:t>
      </w:r>
      <w:r w:rsidRPr="00233FEE">
        <w:rPr>
          <w:rFonts w:ascii="Times New Roman" w:eastAsia="Times New Roman" w:hAnsi="Times New Roman" w:cs="Times New Roman"/>
          <w:color w:val="333333"/>
          <w:sz w:val="21"/>
          <w:szCs w:val="21"/>
          <w:lang w:eastAsia="tr-TR"/>
        </w:rPr>
        <w:t xml:space="preserve">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Başvuru esnasında belgeleri sisteme yüklerken dikkat edilecek hususlar:</w:t>
      </w:r>
      <w:r w:rsidRPr="00233FEE">
        <w:rPr>
          <w:rFonts w:ascii="Times New Roman" w:eastAsia="Times New Roman" w:hAnsi="Times New Roman" w:cs="Times New Roman"/>
          <w:color w:val="333333"/>
          <w:sz w:val="21"/>
          <w:szCs w:val="21"/>
          <w:lang w:eastAsia="tr-TR"/>
        </w:rPr>
        <w:t xml:space="preserve">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1-</w:t>
      </w:r>
      <w:r w:rsidRPr="00233FEE">
        <w:rPr>
          <w:rFonts w:ascii="Times New Roman" w:eastAsia="Times New Roman" w:hAnsi="Times New Roman" w:cs="Times New Roman"/>
          <w:color w:val="333333"/>
          <w:sz w:val="21"/>
          <w:szCs w:val="21"/>
          <w:lang w:eastAsia="tr-TR"/>
        </w:rPr>
        <w:t xml:space="preserve">Kimlik belgesi, ikamet izin belgesi, geçici koruma belgesi, uluslararası koruma başvuru sahibi kimlik belgesi, uluslararası koruma statü sahibi kimlik belgesi, vatansız kişi kimlik belgesi, pasaport belgelerinden sadece biri.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2-</w:t>
      </w:r>
      <w:r w:rsidRPr="00233FEE">
        <w:rPr>
          <w:rFonts w:ascii="Times New Roman" w:eastAsia="Times New Roman" w:hAnsi="Times New Roman" w:cs="Times New Roman"/>
          <w:color w:val="333333"/>
          <w:sz w:val="21"/>
          <w:szCs w:val="21"/>
          <w:lang w:eastAsia="tr-TR"/>
        </w:rPr>
        <w:t xml:space="preserve">Belgelerin noter veya Türkiye Cumhuriyeti Dış Temsilcilikler tarafından onaylanmış Türkçe tercümeleri.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Ara sınıflar için;</w:t>
      </w:r>
      <w:r w:rsidRPr="00233FEE">
        <w:rPr>
          <w:rFonts w:ascii="Times New Roman" w:eastAsia="Times New Roman" w:hAnsi="Times New Roman" w:cs="Times New Roman"/>
          <w:color w:val="333333"/>
          <w:sz w:val="21"/>
          <w:szCs w:val="21"/>
          <w:lang w:eastAsia="tr-TR"/>
        </w:rPr>
        <w:t xml:space="preserve">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3-</w:t>
      </w:r>
      <w:r w:rsidRPr="00233FEE">
        <w:rPr>
          <w:rFonts w:ascii="Times New Roman" w:eastAsia="Times New Roman" w:hAnsi="Times New Roman" w:cs="Times New Roman"/>
          <w:color w:val="333333"/>
          <w:sz w:val="21"/>
          <w:szCs w:val="21"/>
          <w:lang w:eastAsia="tr-TR"/>
        </w:rPr>
        <w:t xml:space="preserve">Eğitim aldığı son yıla ait onaylı karne, ayrılma belgesi veya varsa diploma.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Mezunlar için;</w:t>
      </w:r>
      <w:r w:rsidRPr="00233FEE">
        <w:rPr>
          <w:rFonts w:ascii="Times New Roman" w:eastAsia="Times New Roman" w:hAnsi="Times New Roman" w:cs="Times New Roman"/>
          <w:color w:val="333333"/>
          <w:sz w:val="21"/>
          <w:szCs w:val="21"/>
          <w:lang w:eastAsia="tr-TR"/>
        </w:rPr>
        <w:t xml:space="preserve">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4-</w:t>
      </w:r>
      <w:r w:rsidRPr="00233FEE">
        <w:rPr>
          <w:rFonts w:ascii="Times New Roman" w:eastAsia="Times New Roman" w:hAnsi="Times New Roman" w:cs="Times New Roman"/>
          <w:color w:val="333333"/>
          <w:sz w:val="21"/>
          <w:szCs w:val="21"/>
          <w:lang w:eastAsia="tr-TR"/>
        </w:rPr>
        <w:t xml:space="preserve">Apostil, </w:t>
      </w:r>
      <w:proofErr w:type="spellStart"/>
      <w:r w:rsidRPr="00233FEE">
        <w:rPr>
          <w:rFonts w:ascii="Times New Roman" w:eastAsia="Times New Roman" w:hAnsi="Times New Roman" w:cs="Times New Roman"/>
          <w:color w:val="333333"/>
          <w:sz w:val="21"/>
          <w:szCs w:val="21"/>
          <w:lang w:eastAsia="tr-TR"/>
        </w:rPr>
        <w:t>Apostil</w:t>
      </w:r>
      <w:proofErr w:type="spellEnd"/>
      <w:r w:rsidRPr="00233FEE">
        <w:rPr>
          <w:rFonts w:ascii="Times New Roman" w:eastAsia="Times New Roman" w:hAnsi="Times New Roman" w:cs="Times New Roman"/>
          <w:color w:val="333333"/>
          <w:sz w:val="21"/>
          <w:szCs w:val="21"/>
          <w:lang w:eastAsia="tr-TR"/>
        </w:rPr>
        <w:t xml:space="preserve"> olmadığı durumlarda eğitim bakanlığı, dışişleri bakanlığı ya da büyükelçilik onaylı diploma/diploma almaya hak kazandığına dair belgelerin onay/mühür gözükecek şekilde eksiksiz olarak mutlaka yüklenmesi gerekmektedir. </w:t>
      </w:r>
      <w:r w:rsidRPr="00233FEE">
        <w:rPr>
          <w:rFonts w:ascii="Times New Roman" w:eastAsia="Times New Roman" w:hAnsi="Times New Roman" w:cs="Times New Roman"/>
          <w:color w:val="333333"/>
          <w:sz w:val="21"/>
          <w:szCs w:val="21"/>
          <w:lang w:eastAsia="tr-TR"/>
        </w:rPr>
        <w:br/>
        <w:t xml:space="preserve">Aksi halde başvuru sırasında denklik işlemleri iptal edilecektir.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color w:val="333333"/>
          <w:sz w:val="21"/>
          <w:szCs w:val="21"/>
          <w:lang w:eastAsia="tr-TR"/>
        </w:rPr>
        <w:br/>
      </w:r>
      <w:proofErr w:type="gramStart"/>
      <w:r w:rsidRPr="00233FEE">
        <w:rPr>
          <w:rFonts w:ascii="Times New Roman" w:eastAsia="Times New Roman" w:hAnsi="Times New Roman" w:cs="Times New Roman"/>
          <w:b/>
          <w:bCs/>
          <w:color w:val="333333"/>
          <w:sz w:val="21"/>
          <w:szCs w:val="21"/>
          <w:lang w:eastAsia="tr-TR"/>
        </w:rPr>
        <w:t>UYARI-2</w:t>
      </w:r>
      <w:r w:rsidRPr="00233FEE">
        <w:rPr>
          <w:rFonts w:ascii="Times New Roman" w:eastAsia="Times New Roman" w:hAnsi="Times New Roman" w:cs="Times New Roman"/>
          <w:color w:val="333333"/>
          <w:sz w:val="21"/>
          <w:szCs w:val="21"/>
          <w:lang w:eastAsia="tr-TR"/>
        </w:rPr>
        <w:t xml:space="preserve">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Özel durum kapsamında bir belge yükleyerek başvuruda bulunabilecek kişiler:</w:t>
      </w:r>
      <w:r w:rsidRPr="00233FEE">
        <w:rPr>
          <w:rFonts w:ascii="Times New Roman" w:eastAsia="Times New Roman" w:hAnsi="Times New Roman" w:cs="Times New Roman"/>
          <w:color w:val="333333"/>
          <w:sz w:val="21"/>
          <w:szCs w:val="21"/>
          <w:lang w:eastAsia="tr-TR"/>
        </w:rPr>
        <w:t xml:space="preserve">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1-</w:t>
      </w:r>
      <w:r w:rsidRPr="00233FEE">
        <w:rPr>
          <w:rFonts w:ascii="Times New Roman" w:eastAsia="Times New Roman" w:hAnsi="Times New Roman" w:cs="Times New Roman"/>
          <w:color w:val="333333"/>
          <w:sz w:val="21"/>
          <w:szCs w:val="21"/>
          <w:lang w:eastAsia="tr-TR"/>
        </w:rPr>
        <w:t xml:space="preserve">Savaş, afet ve/veya sığınma nedeniyle belgelerini ibraz edemeyenler,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2-</w:t>
      </w:r>
      <w:r w:rsidRPr="00233FEE">
        <w:rPr>
          <w:rFonts w:ascii="Times New Roman" w:eastAsia="Times New Roman" w:hAnsi="Times New Roman" w:cs="Times New Roman"/>
          <w:color w:val="333333"/>
          <w:sz w:val="21"/>
          <w:szCs w:val="21"/>
          <w:lang w:eastAsia="tr-TR"/>
        </w:rPr>
        <w:t xml:space="preserve">Uluslararası Koruyucu Kayıt Başvuru Sahibi ya da Korumu kimliklerinden Herhangi birine sahip olanlar,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3-</w:t>
      </w:r>
      <w:r w:rsidRPr="00233FEE">
        <w:rPr>
          <w:rFonts w:ascii="Times New Roman" w:eastAsia="Times New Roman" w:hAnsi="Times New Roman" w:cs="Times New Roman"/>
          <w:color w:val="333333"/>
          <w:sz w:val="21"/>
          <w:szCs w:val="21"/>
          <w:lang w:eastAsia="tr-TR"/>
        </w:rPr>
        <w:t xml:space="preserve">Mahkeme kararıyla eğitime kazandırılması seviye tespit ile mümkün olabileceğinin kararı verilenler sadece mevcut olan tek belgelerini yükleyerek başvuruda bulunabilirler. </w:t>
      </w:r>
      <w:proofErr w:type="gramEnd"/>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color w:val="333333"/>
          <w:sz w:val="21"/>
          <w:szCs w:val="21"/>
          <w:lang w:eastAsia="tr-TR"/>
        </w:rPr>
        <w:br/>
      </w:r>
      <w:proofErr w:type="gramStart"/>
      <w:r w:rsidRPr="00233FEE">
        <w:rPr>
          <w:rFonts w:ascii="Times New Roman" w:eastAsia="Times New Roman" w:hAnsi="Times New Roman" w:cs="Times New Roman"/>
          <w:b/>
          <w:bCs/>
          <w:color w:val="333333"/>
          <w:sz w:val="21"/>
          <w:szCs w:val="21"/>
          <w:lang w:eastAsia="tr-TR"/>
        </w:rPr>
        <w:t>UYARI-3</w:t>
      </w:r>
      <w:r w:rsidRPr="00233FEE">
        <w:rPr>
          <w:rFonts w:ascii="Times New Roman" w:eastAsia="Times New Roman" w:hAnsi="Times New Roman" w:cs="Times New Roman"/>
          <w:color w:val="333333"/>
          <w:sz w:val="21"/>
          <w:szCs w:val="21"/>
          <w:lang w:eastAsia="tr-TR"/>
        </w:rPr>
        <w:t xml:space="preserve">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Bunlara ek olarak aşağıda yer alan durumlar mevcut ise bunların da göz önüne alınarak eklenmesi;</w:t>
      </w:r>
      <w:r w:rsidRPr="00233FEE">
        <w:rPr>
          <w:rFonts w:ascii="Times New Roman" w:eastAsia="Times New Roman" w:hAnsi="Times New Roman" w:cs="Times New Roman"/>
          <w:color w:val="333333"/>
          <w:sz w:val="21"/>
          <w:szCs w:val="21"/>
          <w:lang w:eastAsia="tr-TR"/>
        </w:rPr>
        <w:t xml:space="preserve">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1-</w:t>
      </w:r>
      <w:r w:rsidRPr="00233FEE">
        <w:rPr>
          <w:rFonts w:ascii="Times New Roman" w:eastAsia="Times New Roman" w:hAnsi="Times New Roman" w:cs="Times New Roman"/>
          <w:color w:val="333333"/>
          <w:sz w:val="21"/>
          <w:szCs w:val="21"/>
          <w:lang w:eastAsia="tr-TR"/>
        </w:rPr>
        <w:t xml:space="preserve">18 yaşından küçükler için, anne/babasının kimlik/pasaportu,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2-</w:t>
      </w:r>
      <w:r w:rsidRPr="00233FEE">
        <w:rPr>
          <w:rFonts w:ascii="Times New Roman" w:eastAsia="Times New Roman" w:hAnsi="Times New Roman" w:cs="Times New Roman"/>
          <w:color w:val="333333"/>
          <w:sz w:val="21"/>
          <w:szCs w:val="21"/>
          <w:lang w:eastAsia="tr-TR"/>
        </w:rPr>
        <w:t xml:space="preserve">18 yaşından küçük olup da üniversiteye kayıt yaptıracaklar için, veli </w:t>
      </w:r>
      <w:proofErr w:type="spellStart"/>
      <w:r w:rsidRPr="00233FEE">
        <w:rPr>
          <w:rFonts w:ascii="Times New Roman" w:eastAsia="Times New Roman" w:hAnsi="Times New Roman" w:cs="Times New Roman"/>
          <w:color w:val="333333"/>
          <w:sz w:val="21"/>
          <w:szCs w:val="21"/>
          <w:lang w:eastAsia="tr-TR"/>
        </w:rPr>
        <w:t>muvaffakatnamesinin</w:t>
      </w:r>
      <w:proofErr w:type="spellEnd"/>
      <w:r w:rsidRPr="00233FEE">
        <w:rPr>
          <w:rFonts w:ascii="Times New Roman" w:eastAsia="Times New Roman" w:hAnsi="Times New Roman" w:cs="Times New Roman"/>
          <w:color w:val="333333"/>
          <w:sz w:val="21"/>
          <w:szCs w:val="21"/>
          <w:lang w:eastAsia="tr-TR"/>
        </w:rPr>
        <w:t xml:space="preserve"> aslı ve onaylı </w:t>
      </w:r>
      <w:r w:rsidRPr="00233FEE">
        <w:rPr>
          <w:rFonts w:ascii="Times New Roman" w:eastAsia="Times New Roman" w:hAnsi="Times New Roman" w:cs="Times New Roman"/>
          <w:color w:val="333333"/>
          <w:sz w:val="21"/>
          <w:szCs w:val="21"/>
          <w:lang w:eastAsia="tr-TR"/>
        </w:rPr>
        <w:lastRenderedPageBreak/>
        <w:t xml:space="preserve">tercümesi(gerek varsa), üniversite ön kayıt belgesi/öğrenci belgesi,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3-</w:t>
      </w:r>
      <w:r w:rsidRPr="00233FEE">
        <w:rPr>
          <w:rFonts w:ascii="Times New Roman" w:eastAsia="Times New Roman" w:hAnsi="Times New Roman" w:cs="Times New Roman"/>
          <w:color w:val="333333"/>
          <w:sz w:val="21"/>
          <w:szCs w:val="21"/>
          <w:lang w:eastAsia="tr-TR"/>
        </w:rPr>
        <w:t xml:space="preserve">Anne/babası ayrı olanlar için, öğrenci velayetinin başvuru sahibinde olduğuna dair velayetnamenin aslının ve onaylı tercümesi, </w:t>
      </w:r>
      <w:r w:rsidRPr="00233FEE">
        <w:rPr>
          <w:rFonts w:ascii="Times New Roman" w:eastAsia="Times New Roman" w:hAnsi="Times New Roman" w:cs="Times New Roman"/>
          <w:color w:val="333333"/>
          <w:sz w:val="21"/>
          <w:szCs w:val="21"/>
          <w:lang w:eastAsia="tr-TR"/>
        </w:rPr>
        <w:br/>
      </w:r>
      <w:r w:rsidRPr="00233FEE">
        <w:rPr>
          <w:rFonts w:ascii="Times New Roman" w:eastAsia="Times New Roman" w:hAnsi="Times New Roman" w:cs="Times New Roman"/>
          <w:b/>
          <w:bCs/>
          <w:color w:val="333333"/>
          <w:sz w:val="21"/>
          <w:szCs w:val="21"/>
          <w:lang w:eastAsia="tr-TR"/>
        </w:rPr>
        <w:t>4-</w:t>
      </w:r>
      <w:r w:rsidRPr="00233FEE">
        <w:rPr>
          <w:rFonts w:ascii="Times New Roman" w:eastAsia="Times New Roman" w:hAnsi="Times New Roman" w:cs="Times New Roman"/>
          <w:color w:val="333333"/>
          <w:sz w:val="21"/>
          <w:szCs w:val="21"/>
          <w:lang w:eastAsia="tr-TR"/>
        </w:rPr>
        <w:t xml:space="preserve">Evlenme, boşanma vb. nedenlerle öğrenim belgesi ile kimlik/pasaporttaki soyadında değişiklik var ise, evlilik cüzdanının ve/veya nüfus kayıt örneğinin yüklenmesi gerekmektedir. </w:t>
      </w:r>
      <w:proofErr w:type="gramEnd"/>
    </w:p>
    <w:p w:rsidR="00233FEE" w:rsidRPr="00233FEE" w:rsidRDefault="00233FEE" w:rsidP="00AC652B">
      <w:pPr>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sectPr w:rsidR="00233FEE" w:rsidRPr="00233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3B"/>
    <w:rsid w:val="00233FEE"/>
    <w:rsid w:val="00473821"/>
    <w:rsid w:val="009102D5"/>
    <w:rsid w:val="00AC652B"/>
    <w:rsid w:val="00BE1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3288">
      <w:bodyDiv w:val="1"/>
      <w:marLeft w:val="0"/>
      <w:marRight w:val="0"/>
      <w:marTop w:val="0"/>
      <w:marBottom w:val="0"/>
      <w:divBdr>
        <w:top w:val="none" w:sz="0" w:space="0" w:color="auto"/>
        <w:left w:val="none" w:sz="0" w:space="0" w:color="auto"/>
        <w:bottom w:val="none" w:sz="0" w:space="0" w:color="auto"/>
        <w:right w:val="none" w:sz="0" w:space="0" w:color="auto"/>
      </w:divBdr>
      <w:divsChild>
        <w:div w:id="927084137">
          <w:marLeft w:val="0"/>
          <w:marRight w:val="0"/>
          <w:marTop w:val="0"/>
          <w:marBottom w:val="0"/>
          <w:divBdr>
            <w:top w:val="none" w:sz="0" w:space="0" w:color="auto"/>
            <w:left w:val="none" w:sz="0" w:space="0" w:color="auto"/>
            <w:bottom w:val="none" w:sz="0" w:space="0" w:color="auto"/>
            <w:right w:val="none" w:sz="0" w:space="0" w:color="auto"/>
          </w:divBdr>
          <w:divsChild>
            <w:div w:id="1626695999">
              <w:marLeft w:val="150"/>
              <w:marRight w:val="150"/>
              <w:marTop w:val="150"/>
              <w:marBottom w:val="150"/>
              <w:divBdr>
                <w:top w:val="none" w:sz="0" w:space="0" w:color="auto"/>
                <w:left w:val="none" w:sz="0" w:space="0" w:color="auto"/>
                <w:bottom w:val="none" w:sz="0" w:space="0" w:color="auto"/>
                <w:right w:val="none" w:sz="0" w:space="0" w:color="auto"/>
              </w:divBdr>
              <w:divsChild>
                <w:div w:id="1914771967">
                  <w:marLeft w:val="0"/>
                  <w:marRight w:val="0"/>
                  <w:marTop w:val="0"/>
                  <w:marBottom w:val="0"/>
                  <w:divBdr>
                    <w:top w:val="single" w:sz="6" w:space="0" w:color="999999"/>
                    <w:left w:val="single" w:sz="6" w:space="0" w:color="999999"/>
                    <w:bottom w:val="single" w:sz="6" w:space="0" w:color="999999"/>
                    <w:right w:val="single" w:sz="6" w:space="0" w:color="999999"/>
                  </w:divBdr>
                  <w:divsChild>
                    <w:div w:id="183522192">
                      <w:marLeft w:val="0"/>
                      <w:marRight w:val="0"/>
                      <w:marTop w:val="0"/>
                      <w:marBottom w:val="0"/>
                      <w:divBdr>
                        <w:top w:val="none" w:sz="0" w:space="0" w:color="auto"/>
                        <w:left w:val="none" w:sz="0" w:space="0" w:color="auto"/>
                        <w:bottom w:val="single" w:sz="6" w:space="11" w:color="E5E5E5"/>
                        <w:right w:val="none" w:sz="0" w:space="0" w:color="auto"/>
                      </w:divBdr>
                    </w:div>
                    <w:div w:id="1333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6684">
      <w:bodyDiv w:val="1"/>
      <w:marLeft w:val="0"/>
      <w:marRight w:val="0"/>
      <w:marTop w:val="0"/>
      <w:marBottom w:val="0"/>
      <w:divBdr>
        <w:top w:val="none" w:sz="0" w:space="0" w:color="auto"/>
        <w:left w:val="none" w:sz="0" w:space="0" w:color="auto"/>
        <w:bottom w:val="none" w:sz="0" w:space="0" w:color="auto"/>
        <w:right w:val="none" w:sz="0" w:space="0" w:color="auto"/>
      </w:divBdr>
      <w:divsChild>
        <w:div w:id="523052771">
          <w:marLeft w:val="0"/>
          <w:marRight w:val="0"/>
          <w:marTop w:val="0"/>
          <w:marBottom w:val="0"/>
          <w:divBdr>
            <w:top w:val="none" w:sz="0" w:space="0" w:color="auto"/>
            <w:left w:val="none" w:sz="0" w:space="0" w:color="auto"/>
            <w:bottom w:val="none" w:sz="0" w:space="0" w:color="auto"/>
            <w:right w:val="none" w:sz="0" w:space="0" w:color="auto"/>
          </w:divBdr>
          <w:divsChild>
            <w:div w:id="53699502">
              <w:marLeft w:val="150"/>
              <w:marRight w:val="150"/>
              <w:marTop w:val="150"/>
              <w:marBottom w:val="150"/>
              <w:divBdr>
                <w:top w:val="none" w:sz="0" w:space="0" w:color="auto"/>
                <w:left w:val="none" w:sz="0" w:space="0" w:color="auto"/>
                <w:bottom w:val="none" w:sz="0" w:space="0" w:color="auto"/>
                <w:right w:val="none" w:sz="0" w:space="0" w:color="auto"/>
              </w:divBdr>
              <w:divsChild>
                <w:div w:id="1097213514">
                  <w:marLeft w:val="0"/>
                  <w:marRight w:val="0"/>
                  <w:marTop w:val="0"/>
                  <w:marBottom w:val="0"/>
                  <w:divBdr>
                    <w:top w:val="single" w:sz="6" w:space="0" w:color="999999"/>
                    <w:left w:val="single" w:sz="6" w:space="0" w:color="999999"/>
                    <w:bottom w:val="single" w:sz="6" w:space="0" w:color="999999"/>
                    <w:right w:val="single" w:sz="6" w:space="0" w:color="999999"/>
                  </w:divBdr>
                  <w:divsChild>
                    <w:div w:id="46489310">
                      <w:marLeft w:val="0"/>
                      <w:marRight w:val="0"/>
                      <w:marTop w:val="0"/>
                      <w:marBottom w:val="0"/>
                      <w:divBdr>
                        <w:top w:val="none" w:sz="0" w:space="0" w:color="auto"/>
                        <w:left w:val="none" w:sz="0" w:space="0" w:color="auto"/>
                        <w:bottom w:val="single" w:sz="6" w:space="11" w:color="E5E5E5"/>
                        <w:right w:val="none" w:sz="0" w:space="0" w:color="auto"/>
                      </w:divBdr>
                    </w:div>
                    <w:div w:id="2405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549</Words>
  <Characters>3131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MehmetBALKAYA</dc:creator>
  <cp:keywords/>
  <dc:description/>
  <cp:lastModifiedBy>MehmetBALKAYA</cp:lastModifiedBy>
  <cp:revision>2</cp:revision>
  <dcterms:created xsi:type="dcterms:W3CDTF">2020-01-23T07:14:00Z</dcterms:created>
  <dcterms:modified xsi:type="dcterms:W3CDTF">2020-01-23T07:28:00Z</dcterms:modified>
</cp:coreProperties>
</file>